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52B9F6" w14:textId="77777777" w:rsidR="00BD14CB" w:rsidRDefault="00BD14CB" w:rsidP="002D3DF9">
      <w:pPr>
        <w:pStyle w:val="Heading1"/>
      </w:pPr>
    </w:p>
    <w:p w14:paraId="2BB4CDA3" w14:textId="77777777" w:rsidR="002D3DF9" w:rsidRDefault="002D3DF9" w:rsidP="002D3DF9">
      <w:pPr>
        <w:pStyle w:val="Heading1"/>
      </w:pPr>
      <w:r>
        <w:t>Introduction</w:t>
      </w:r>
    </w:p>
    <w:p w14:paraId="5241B3B1" w14:textId="77777777" w:rsidR="002D3DF9" w:rsidRDefault="002D3DF9" w:rsidP="002D3DF9">
      <w:r>
        <w:t>CEN International is the creative agency tasked with supporting GMS CA</w:t>
      </w:r>
      <w:r w:rsidR="00753747">
        <w:t>SP</w:t>
      </w:r>
      <w:r>
        <w:t xml:space="preserve"> with the creative items of the 2</w:t>
      </w:r>
      <w:r w:rsidRPr="002D3DF9">
        <w:rPr>
          <w:vertAlign w:val="superscript"/>
        </w:rPr>
        <w:t>nd</w:t>
      </w:r>
      <w:r>
        <w:t xml:space="preserve"> AMM Meeting. The knowledge </w:t>
      </w:r>
      <w:r w:rsidR="00BE6CFB">
        <w:t xml:space="preserve">sharing </w:t>
      </w:r>
      <w:r>
        <w:t xml:space="preserve">zone will contain posters to feature projects from the region. The posters will be displayed in the knowledge </w:t>
      </w:r>
      <w:r w:rsidR="00BE6CFB">
        <w:t xml:space="preserve">sharing </w:t>
      </w:r>
      <w:r>
        <w:t xml:space="preserve">zone of the exhibition at AMM2. The posters are used as presentation tools </w:t>
      </w:r>
      <w:r w:rsidR="00BE6CFB">
        <w:t xml:space="preserve">for presenters themselves to exchange knowledge </w:t>
      </w:r>
      <w:r>
        <w:t>as well as self-explanatory information boards for visitors to read.</w:t>
      </w:r>
    </w:p>
    <w:p w14:paraId="3D976019" w14:textId="77777777" w:rsidR="002D3DF9" w:rsidRDefault="002D3DF9" w:rsidP="002D3DF9">
      <w:pPr>
        <w:pStyle w:val="Heading1"/>
      </w:pPr>
      <w:r>
        <w:t>Content required</w:t>
      </w:r>
    </w:p>
    <w:p w14:paraId="734E6DE7" w14:textId="77777777" w:rsidR="002D3DF9" w:rsidRDefault="002D3DF9" w:rsidP="002D3DF9">
      <w:pPr>
        <w:pStyle w:val="ListParagraph"/>
        <w:numPr>
          <w:ilvl w:val="0"/>
          <w:numId w:val="1"/>
        </w:numPr>
      </w:pPr>
      <w:r>
        <w:t>Project Title</w:t>
      </w:r>
    </w:p>
    <w:p w14:paraId="08EE1B82" w14:textId="17386362" w:rsidR="002C04E3" w:rsidRDefault="002C04E3" w:rsidP="002C04E3">
      <w:r w:rsidRPr="002C04E3">
        <w:rPr>
          <w:rFonts w:hint="eastAsia"/>
          <w:b/>
          <w:bCs/>
        </w:rPr>
        <w:t xml:space="preserve">Tracing Cross Border Livestock Movement </w:t>
      </w:r>
      <w:r>
        <w:rPr>
          <w:rFonts w:hint="eastAsia"/>
          <w:b/>
          <w:bCs/>
        </w:rPr>
        <w:t xml:space="preserve">and the  </w:t>
      </w:r>
      <w:r w:rsidRPr="002C04E3">
        <w:rPr>
          <w:rFonts w:hint="eastAsia"/>
          <w:b/>
          <w:bCs/>
        </w:rPr>
        <w:t>Risk of Spread of Foot &amp; Mouth Disease - China-Laos &amp; China-Myanmar Border in Yunnan Province</w:t>
      </w:r>
    </w:p>
    <w:p w14:paraId="22DB3A6B" w14:textId="77777777" w:rsidR="00753747" w:rsidRDefault="00753747" w:rsidP="002D3DF9">
      <w:pPr>
        <w:pStyle w:val="ListParagraph"/>
        <w:numPr>
          <w:ilvl w:val="0"/>
          <w:numId w:val="1"/>
        </w:numPr>
      </w:pPr>
      <w:r>
        <w:t>Contact person(s) and email(s)</w:t>
      </w:r>
    </w:p>
    <w:p w14:paraId="69495941" w14:textId="388F5D8A" w:rsidR="002C04E3" w:rsidRPr="002C04E3" w:rsidRDefault="001C380F" w:rsidP="002C04E3">
      <w:pPr>
        <w:rPr>
          <w:lang w:val="en-US" w:bidi="ar-SA"/>
        </w:rPr>
      </w:pPr>
      <w:r>
        <w:rPr>
          <w:b/>
          <w:bCs/>
          <w:lang w:val="en-US" w:bidi="ar-SA"/>
        </w:rPr>
        <w:t>Yunnan Animal Science and</w:t>
      </w:r>
      <w:r w:rsidR="002C04E3" w:rsidRPr="002C04E3">
        <w:rPr>
          <w:b/>
          <w:bCs/>
          <w:lang w:val="en-US" w:bidi="ar-SA"/>
        </w:rPr>
        <w:t xml:space="preserve"> Veterinar</w:t>
      </w:r>
      <w:r>
        <w:rPr>
          <w:b/>
          <w:bCs/>
          <w:lang w:val="en-US" w:bidi="ar-SA"/>
        </w:rPr>
        <w:t xml:space="preserve">y Institute (YASVI), Kunming, People’s Republic of </w:t>
      </w:r>
      <w:r w:rsidR="002C04E3" w:rsidRPr="002C04E3">
        <w:rPr>
          <w:b/>
          <w:bCs/>
          <w:lang w:val="en-US" w:bidi="ar-SA"/>
        </w:rPr>
        <w:t xml:space="preserve">China </w:t>
      </w:r>
      <w:r w:rsidR="002C04E3" w:rsidRPr="002C04E3">
        <w:rPr>
          <w:b/>
          <w:bCs/>
          <w:lang w:val="en-US" w:bidi="ar-SA"/>
        </w:rPr>
        <w:br/>
        <w:t>Dr. Li Huachun (li_huachun@hotmail.com);  Ms. Liao Defang (wenjie3@hotmail.com)</w:t>
      </w:r>
    </w:p>
    <w:p w14:paraId="4F5CEC51" w14:textId="77777777" w:rsidR="002D3DF9" w:rsidRDefault="000F1778" w:rsidP="002D3DF9">
      <w:pPr>
        <w:pStyle w:val="ListParagraph"/>
        <w:numPr>
          <w:ilvl w:val="0"/>
          <w:numId w:val="1"/>
        </w:numPr>
      </w:pPr>
      <w:r>
        <w:t>Catchy Caption/Slogan (</w:t>
      </w:r>
      <w:r w:rsidR="00753747">
        <w:t>For e</w:t>
      </w:r>
      <w:r>
        <w:t>xample: “</w:t>
      </w:r>
      <w:r w:rsidR="00B16651">
        <w:t xml:space="preserve">Pechabun Farmer Community: </w:t>
      </w:r>
      <w:r>
        <w:t xml:space="preserve">Working Together to Expand Market Access” </w:t>
      </w:r>
    </w:p>
    <w:p w14:paraId="28579BA5" w14:textId="7A0BAF75" w:rsidR="002C04E3" w:rsidRDefault="00BE4223" w:rsidP="002C04E3">
      <w:r>
        <w:t>P</w:t>
      </w:r>
      <w:r w:rsidR="001C380F">
        <w:t xml:space="preserve">rotecting GMS livestock with </w:t>
      </w:r>
      <w:r>
        <w:t>Disease Control Zones</w:t>
      </w:r>
      <w:r w:rsidR="002C04E3">
        <w:t xml:space="preserve"> </w:t>
      </w:r>
    </w:p>
    <w:p w14:paraId="3AE2CA46" w14:textId="77777777" w:rsidR="00BD14CB" w:rsidRDefault="00BD14CB" w:rsidP="002D3DF9">
      <w:pPr>
        <w:pStyle w:val="ListParagraph"/>
        <w:numPr>
          <w:ilvl w:val="0"/>
          <w:numId w:val="1"/>
        </w:numPr>
      </w:pPr>
      <w:r>
        <w:t>Location(s) of project (google map link)</w:t>
      </w:r>
    </w:p>
    <w:p w14:paraId="2976BA05" w14:textId="77777777" w:rsidR="002D3DF9" w:rsidRDefault="002D3DF9" w:rsidP="002D3DF9">
      <w:pPr>
        <w:pStyle w:val="ListParagraph"/>
        <w:numPr>
          <w:ilvl w:val="0"/>
          <w:numId w:val="1"/>
        </w:numPr>
      </w:pPr>
      <w:r>
        <w:t>Project Summary (110 words)</w:t>
      </w:r>
    </w:p>
    <w:p w14:paraId="59BC39B5" w14:textId="40871B59" w:rsidR="002C04E3" w:rsidRDefault="0019564C" w:rsidP="002C04E3">
      <w:r>
        <w:t>The project sought</w:t>
      </w:r>
      <w:r w:rsidR="002C04E3" w:rsidRPr="002C04E3">
        <w:t xml:space="preserve"> to identify the major cattle and buffal</w:t>
      </w:r>
      <w:r>
        <w:t xml:space="preserve">o movement pathways from Lao PDR </w:t>
      </w:r>
      <w:r w:rsidR="002C04E3" w:rsidRPr="002C04E3">
        <w:t>and Myanmar</w:t>
      </w:r>
      <w:r>
        <w:t xml:space="preserve"> into the People’s Republic of China through Yunnan Province</w:t>
      </w:r>
      <w:r w:rsidR="000A4494">
        <w:t xml:space="preserve">, recognising that these animals may have originated in other parts of the GMS, </w:t>
      </w:r>
      <w:bookmarkStart w:id="0" w:name="_GoBack"/>
      <w:bookmarkEnd w:id="0"/>
      <w:r w:rsidR="000A4494">
        <w:t>India and Bangladesh</w:t>
      </w:r>
      <w:r>
        <w:t xml:space="preserve">. The project focussed on </w:t>
      </w:r>
      <w:r w:rsidR="002C04E3" w:rsidRPr="002C04E3">
        <w:t xml:space="preserve">tracing animals transiting to other destinations within the PRC. </w:t>
      </w:r>
      <w:r w:rsidR="005076B2">
        <w:t>T</w:t>
      </w:r>
      <w:r w:rsidR="002C04E3" w:rsidRPr="002C04E3">
        <w:t xml:space="preserve">he study </w:t>
      </w:r>
      <w:r w:rsidR="00C2190D">
        <w:t xml:space="preserve">collected movement data, </w:t>
      </w:r>
      <w:r w:rsidR="005076B2">
        <w:t>sampled almost 3000 animals for FMD exposure, piloted a traceability system and identified</w:t>
      </w:r>
      <w:r w:rsidR="002C04E3" w:rsidRPr="002C04E3">
        <w:t xml:space="preserve"> key </w:t>
      </w:r>
      <w:r w:rsidR="008E1BBA">
        <w:t>points along</w:t>
      </w:r>
      <w:r w:rsidR="002C04E3" w:rsidRPr="002C04E3">
        <w:t xml:space="preserve"> major animal movement corridors for the targeting of </w:t>
      </w:r>
      <w:r w:rsidR="008E1BBA">
        <w:t xml:space="preserve">FMD </w:t>
      </w:r>
      <w:r w:rsidR="002C04E3" w:rsidRPr="002C04E3">
        <w:t xml:space="preserve">control measures. </w:t>
      </w:r>
    </w:p>
    <w:p w14:paraId="32CCBE60" w14:textId="16242DDF" w:rsidR="002C04E3" w:rsidRDefault="002D3DF9" w:rsidP="002C04E3">
      <w:pPr>
        <w:pStyle w:val="ListParagraph"/>
        <w:numPr>
          <w:ilvl w:val="0"/>
          <w:numId w:val="1"/>
        </w:numPr>
      </w:pPr>
      <w:r>
        <w:t xml:space="preserve">Any other text should be kept </w:t>
      </w:r>
      <w:r w:rsidR="00BD14CB">
        <w:t xml:space="preserve">in </w:t>
      </w:r>
      <w:r>
        <w:t xml:space="preserve">short </w:t>
      </w:r>
      <w:r w:rsidR="00BD14CB">
        <w:t xml:space="preserve">paragraphs </w:t>
      </w:r>
      <w:r>
        <w:t>(maximum 500 words in total)</w:t>
      </w:r>
    </w:p>
    <w:p w14:paraId="25049828" w14:textId="11E9C77B" w:rsidR="00A36BDD" w:rsidRDefault="00A36BDD" w:rsidP="00A36BDD">
      <w:pPr>
        <w:jc w:val="both"/>
        <w:rPr>
          <w:rFonts w:ascii="Arial" w:hAnsi="Arial" w:cs="Arial"/>
          <w:kern w:val="2"/>
        </w:rPr>
      </w:pPr>
      <w:r w:rsidRPr="001F47C2">
        <w:rPr>
          <w:rFonts w:ascii="Arial" w:hAnsi="Arial" w:cs="Arial"/>
          <w:kern w:val="2"/>
        </w:rPr>
        <w:t>Foot and mouth disease (FMD) is an important transboundary animal disease</w:t>
      </w:r>
      <w:r>
        <w:rPr>
          <w:rFonts w:ascii="Arial" w:hAnsi="Arial" w:cs="Arial"/>
          <w:kern w:val="2"/>
        </w:rPr>
        <w:t xml:space="preserve"> that </w:t>
      </w:r>
      <w:r w:rsidRPr="001F47C2">
        <w:rPr>
          <w:rFonts w:ascii="Arial" w:hAnsi="Arial" w:cs="Arial"/>
          <w:kern w:val="2"/>
        </w:rPr>
        <w:t xml:space="preserve">causes significant </w:t>
      </w:r>
      <w:r>
        <w:rPr>
          <w:rFonts w:ascii="Arial" w:hAnsi="Arial" w:cs="Arial"/>
          <w:kern w:val="2"/>
        </w:rPr>
        <w:t xml:space="preserve">economic </w:t>
      </w:r>
      <w:r w:rsidRPr="001F47C2">
        <w:rPr>
          <w:rFonts w:ascii="Arial" w:hAnsi="Arial" w:cs="Arial"/>
          <w:kern w:val="2"/>
        </w:rPr>
        <w:t>losses</w:t>
      </w:r>
      <w:r>
        <w:rPr>
          <w:rFonts w:ascii="Arial" w:eastAsia="SimSun" w:hAnsi="Arial" w:cs="Arial" w:hint="eastAsia"/>
          <w:kern w:val="2"/>
        </w:rPr>
        <w:t xml:space="preserve"> to</w:t>
      </w:r>
      <w:r w:rsidRPr="00520E37">
        <w:rPr>
          <w:rFonts w:ascii="Arial" w:hAnsi="Arial" w:cs="Arial" w:hint="eastAsia"/>
          <w:kern w:val="2"/>
        </w:rPr>
        <w:t xml:space="preserve"> </w:t>
      </w:r>
      <w:r>
        <w:rPr>
          <w:rFonts w:ascii="Arial" w:hAnsi="Arial" w:cs="Arial"/>
          <w:kern w:val="2"/>
        </w:rPr>
        <w:t xml:space="preserve">livestock producers </w:t>
      </w:r>
      <w:r w:rsidR="008E1BBA">
        <w:rPr>
          <w:rFonts w:ascii="Arial" w:hAnsi="Arial" w:cs="Arial"/>
          <w:kern w:val="2"/>
        </w:rPr>
        <w:t>in the GMS by severely limiting productivity and hampering access to export markets</w:t>
      </w:r>
      <w:r w:rsidRPr="00520E37">
        <w:rPr>
          <w:rFonts w:ascii="Arial" w:hAnsi="Arial" w:cs="Arial" w:hint="eastAsia"/>
          <w:kern w:val="2"/>
        </w:rPr>
        <w:t>.</w:t>
      </w:r>
      <w:r w:rsidRPr="001F47C2">
        <w:rPr>
          <w:rFonts w:ascii="Arial" w:hAnsi="Arial" w:cs="Arial"/>
          <w:kern w:val="2"/>
        </w:rPr>
        <w:t xml:space="preserve"> The disease is </w:t>
      </w:r>
      <w:r>
        <w:rPr>
          <w:rFonts w:ascii="Arial" w:hAnsi="Arial" w:cs="Arial"/>
          <w:kern w:val="2"/>
        </w:rPr>
        <w:t xml:space="preserve">highly infectious and </w:t>
      </w:r>
      <w:r w:rsidR="008E1BBA">
        <w:rPr>
          <w:rFonts w:ascii="Arial" w:hAnsi="Arial" w:cs="Arial"/>
          <w:kern w:val="2"/>
        </w:rPr>
        <w:t>is typically</w:t>
      </w:r>
      <w:r>
        <w:rPr>
          <w:rFonts w:ascii="Arial" w:hAnsi="Arial" w:cs="Arial"/>
          <w:kern w:val="2"/>
        </w:rPr>
        <w:t xml:space="preserve"> </w:t>
      </w:r>
      <w:r w:rsidRPr="001F47C2">
        <w:rPr>
          <w:rFonts w:ascii="Arial" w:hAnsi="Arial" w:cs="Arial"/>
          <w:kern w:val="2"/>
        </w:rPr>
        <w:t xml:space="preserve">spread through </w:t>
      </w:r>
      <w:r>
        <w:rPr>
          <w:rFonts w:ascii="Arial" w:hAnsi="Arial" w:cs="Arial"/>
          <w:kern w:val="2"/>
        </w:rPr>
        <w:t xml:space="preserve">the movement of </w:t>
      </w:r>
      <w:r w:rsidR="008E1BBA">
        <w:rPr>
          <w:rFonts w:ascii="Arial" w:hAnsi="Arial" w:cs="Arial"/>
          <w:kern w:val="2"/>
        </w:rPr>
        <w:t xml:space="preserve">live </w:t>
      </w:r>
      <w:r>
        <w:rPr>
          <w:rFonts w:ascii="Arial" w:hAnsi="Arial" w:cs="Arial"/>
          <w:kern w:val="2"/>
        </w:rPr>
        <w:t>animals</w:t>
      </w:r>
      <w:r w:rsidRPr="001F47C2">
        <w:rPr>
          <w:rFonts w:ascii="Arial" w:hAnsi="Arial" w:cs="Arial"/>
          <w:kern w:val="2"/>
        </w:rPr>
        <w:t>.</w:t>
      </w:r>
      <w:r w:rsidR="008E1BBA">
        <w:rPr>
          <w:rFonts w:ascii="Arial" w:hAnsi="Arial" w:cs="Arial"/>
          <w:kern w:val="2"/>
        </w:rPr>
        <w:t xml:space="preserve"> </w:t>
      </w:r>
    </w:p>
    <w:p w14:paraId="09886F68" w14:textId="0F1667B0" w:rsidR="001345D6" w:rsidRDefault="001345D6" w:rsidP="00A36BDD">
      <w:pPr>
        <w:jc w:val="both"/>
        <w:rPr>
          <w:rFonts w:ascii="Arial" w:hAnsi="Arial" w:cs="Arial"/>
          <w:kern w:val="2"/>
        </w:rPr>
      </w:pPr>
      <w:r>
        <w:rPr>
          <w:rFonts w:ascii="Arial" w:hAnsi="Arial" w:cs="Arial"/>
          <w:kern w:val="2"/>
        </w:rPr>
        <w:t>The study found that over one million cattle and buffalo are exported informally from Lao PDR and Myanmar to the PRC through Yunnan (Table 1). Furthermore, a worryingly high proportion of the animals have been exposed to FMD virus serotypes O, A, Asia1 and, particularly</w:t>
      </w:r>
      <w:r w:rsidR="008E1BBA">
        <w:rPr>
          <w:rFonts w:ascii="Arial" w:hAnsi="Arial" w:cs="Arial"/>
          <w:kern w:val="2"/>
        </w:rPr>
        <w:t>,</w:t>
      </w:r>
      <w:r>
        <w:rPr>
          <w:rFonts w:ascii="Arial" w:hAnsi="Arial" w:cs="Arial"/>
          <w:kern w:val="2"/>
        </w:rPr>
        <w:t xml:space="preserve"> to type 3ABC. Moreover, </w:t>
      </w:r>
      <w:r w:rsidR="008E1BBA">
        <w:rPr>
          <w:rFonts w:ascii="Arial" w:hAnsi="Arial" w:cs="Arial"/>
          <w:kern w:val="2"/>
        </w:rPr>
        <w:t xml:space="preserve">using </w:t>
      </w:r>
      <w:r w:rsidR="008E1BBA">
        <w:rPr>
          <w:rFonts w:ascii="Arial" w:hAnsi="Arial" w:cs="Arial"/>
          <w:kern w:val="2"/>
        </w:rPr>
        <w:t>qPCR</w:t>
      </w:r>
      <w:r w:rsidR="008E1BBA">
        <w:rPr>
          <w:rFonts w:ascii="Arial" w:hAnsi="Arial" w:cs="Arial"/>
          <w:kern w:val="2"/>
        </w:rPr>
        <w:t xml:space="preserve"> it was found that a small but significant percentage of animals were </w:t>
      </w:r>
      <w:r w:rsidR="008E1BBA">
        <w:rPr>
          <w:rFonts w:ascii="Arial" w:hAnsi="Arial" w:cs="Arial"/>
          <w:kern w:val="2"/>
        </w:rPr>
        <w:t xml:space="preserve">RNA positive </w:t>
      </w:r>
      <w:r w:rsidR="008E1BBA">
        <w:rPr>
          <w:rFonts w:ascii="Arial" w:hAnsi="Arial" w:cs="Arial"/>
          <w:kern w:val="2"/>
        </w:rPr>
        <w:t>FMD virus, thereby presenting a direct threat of virus transmission</w:t>
      </w:r>
      <w:r>
        <w:rPr>
          <w:rFonts w:ascii="Arial" w:hAnsi="Arial" w:cs="Arial"/>
          <w:kern w:val="2"/>
        </w:rPr>
        <w:t xml:space="preserve">. </w:t>
      </w:r>
      <w:r w:rsidR="008E1BBA">
        <w:rPr>
          <w:rFonts w:ascii="Arial" w:hAnsi="Arial" w:cs="Arial"/>
          <w:kern w:val="2"/>
        </w:rPr>
        <w:t>This demonstrates</w:t>
      </w:r>
      <w:r>
        <w:rPr>
          <w:rFonts w:ascii="Arial" w:hAnsi="Arial" w:cs="Arial"/>
          <w:kern w:val="2"/>
        </w:rPr>
        <w:t xml:space="preserve"> that the risk of </w:t>
      </w:r>
      <w:r w:rsidR="008E1BBA">
        <w:rPr>
          <w:rFonts w:ascii="Arial" w:hAnsi="Arial" w:cs="Arial"/>
          <w:kern w:val="2"/>
        </w:rPr>
        <w:t xml:space="preserve">FMD </w:t>
      </w:r>
      <w:r>
        <w:rPr>
          <w:rFonts w:ascii="Arial" w:hAnsi="Arial" w:cs="Arial"/>
          <w:kern w:val="2"/>
        </w:rPr>
        <w:t>spread</w:t>
      </w:r>
      <w:r w:rsidR="008E1BBA">
        <w:rPr>
          <w:rFonts w:ascii="Arial" w:hAnsi="Arial" w:cs="Arial"/>
          <w:kern w:val="2"/>
        </w:rPr>
        <w:t xml:space="preserve"> via cattle and buffalo </w:t>
      </w:r>
      <w:r w:rsidR="008E1BBA">
        <w:rPr>
          <w:rFonts w:ascii="Arial" w:hAnsi="Arial" w:cs="Arial"/>
          <w:kern w:val="2"/>
        </w:rPr>
        <w:lastRenderedPageBreak/>
        <w:t>traded within the GMS</w:t>
      </w:r>
      <w:r>
        <w:rPr>
          <w:rFonts w:ascii="Arial" w:hAnsi="Arial" w:cs="Arial"/>
          <w:kern w:val="2"/>
        </w:rPr>
        <w:t xml:space="preserve"> </w:t>
      </w:r>
      <w:r w:rsidR="008E1BBA">
        <w:rPr>
          <w:rFonts w:ascii="Arial" w:hAnsi="Arial" w:cs="Arial"/>
          <w:kern w:val="2"/>
        </w:rPr>
        <w:t xml:space="preserve">is extremely high and thereby presents a significant </w:t>
      </w:r>
      <w:r>
        <w:rPr>
          <w:rFonts w:ascii="Arial" w:hAnsi="Arial" w:cs="Arial"/>
          <w:kern w:val="2"/>
        </w:rPr>
        <w:t>threat</w:t>
      </w:r>
      <w:r w:rsidR="008E1BBA">
        <w:rPr>
          <w:rFonts w:ascii="Arial" w:hAnsi="Arial" w:cs="Arial"/>
          <w:kern w:val="2"/>
        </w:rPr>
        <w:t xml:space="preserve"> to </w:t>
      </w:r>
      <w:r>
        <w:rPr>
          <w:rFonts w:ascii="Arial" w:hAnsi="Arial" w:cs="Arial"/>
          <w:kern w:val="2"/>
        </w:rPr>
        <w:t>livelihoods and</w:t>
      </w:r>
      <w:r w:rsidR="008E1BBA">
        <w:rPr>
          <w:rFonts w:ascii="Arial" w:hAnsi="Arial" w:cs="Arial"/>
          <w:kern w:val="2"/>
        </w:rPr>
        <w:t xml:space="preserve"> food security in the subregion.</w:t>
      </w:r>
    </w:p>
    <w:p w14:paraId="6A7B457D" w14:textId="23F09254" w:rsidR="00A36BDD" w:rsidRPr="00A36BDD" w:rsidRDefault="00A71A84" w:rsidP="00A36BDD">
      <w:pPr>
        <w:jc w:val="both"/>
        <w:rPr>
          <w:rFonts w:ascii="Arial" w:hAnsi="Arial" w:cs="Arial"/>
          <w:kern w:val="2"/>
        </w:rPr>
      </w:pPr>
      <w:r w:rsidRPr="002C04E3">
        <w:rPr>
          <w:rFonts w:ascii="Arial" w:hAnsi="Arial" w:cs="Arial"/>
          <w:kern w:val="2"/>
        </w:rPr>
        <w:t xml:space="preserve">Encouraging legal animal movement and the development of </w:t>
      </w:r>
      <w:r w:rsidR="008E1BBA">
        <w:rPr>
          <w:rFonts w:ascii="Arial" w:hAnsi="Arial" w:cs="Arial"/>
          <w:kern w:val="2"/>
        </w:rPr>
        <w:t>disease control zones (</w:t>
      </w:r>
      <w:r w:rsidRPr="002C04E3">
        <w:rPr>
          <w:rFonts w:ascii="Arial" w:hAnsi="Arial" w:cs="Arial"/>
          <w:kern w:val="2"/>
        </w:rPr>
        <w:t>DCZs</w:t>
      </w:r>
      <w:r w:rsidR="008E1BBA">
        <w:rPr>
          <w:rFonts w:ascii="Arial" w:hAnsi="Arial" w:cs="Arial"/>
          <w:kern w:val="2"/>
        </w:rPr>
        <w:t>)</w:t>
      </w:r>
      <w:r w:rsidRPr="002C04E3">
        <w:rPr>
          <w:rFonts w:ascii="Arial" w:hAnsi="Arial" w:cs="Arial"/>
          <w:kern w:val="2"/>
        </w:rPr>
        <w:t xml:space="preserve"> along the Lao PDR–Yunnan and Myanmar–Yunnan borders presents a novel strategy </w:t>
      </w:r>
      <w:r w:rsidR="008E1BBA">
        <w:rPr>
          <w:rFonts w:ascii="Arial" w:hAnsi="Arial" w:cs="Arial"/>
          <w:kern w:val="2"/>
        </w:rPr>
        <w:t xml:space="preserve">to minimizing </w:t>
      </w:r>
      <w:r w:rsidRPr="002C04E3">
        <w:rPr>
          <w:rFonts w:ascii="Arial" w:hAnsi="Arial" w:cs="Arial"/>
          <w:kern w:val="2"/>
        </w:rPr>
        <w:t xml:space="preserve">the risk of FMD spread </w:t>
      </w:r>
      <w:r>
        <w:rPr>
          <w:rFonts w:ascii="Arial" w:hAnsi="Arial" w:cs="Arial"/>
          <w:kern w:val="2"/>
        </w:rPr>
        <w:t>within the</w:t>
      </w:r>
      <w:r w:rsidRPr="002C04E3">
        <w:rPr>
          <w:rFonts w:ascii="Arial" w:hAnsi="Arial" w:cs="Arial"/>
          <w:kern w:val="2"/>
        </w:rPr>
        <w:t xml:space="preserve"> GMS countries </w:t>
      </w:r>
      <w:r w:rsidR="008E1BBA">
        <w:rPr>
          <w:rFonts w:ascii="Arial" w:hAnsi="Arial" w:cs="Arial"/>
          <w:kern w:val="2"/>
        </w:rPr>
        <w:t>while</w:t>
      </w:r>
      <w:r>
        <w:rPr>
          <w:rFonts w:ascii="Arial" w:hAnsi="Arial" w:cs="Arial"/>
          <w:kern w:val="2"/>
        </w:rPr>
        <w:t xml:space="preserve"> protect</w:t>
      </w:r>
      <w:r w:rsidR="008E1BBA">
        <w:rPr>
          <w:rFonts w:ascii="Arial" w:hAnsi="Arial" w:cs="Arial"/>
          <w:kern w:val="2"/>
        </w:rPr>
        <w:t>ing</w:t>
      </w:r>
      <w:r>
        <w:rPr>
          <w:rFonts w:ascii="Arial" w:hAnsi="Arial" w:cs="Arial"/>
          <w:kern w:val="2"/>
        </w:rPr>
        <w:t xml:space="preserve"> access to the enormous market for livestock products in the</w:t>
      </w:r>
      <w:r w:rsidRPr="002C04E3">
        <w:rPr>
          <w:rFonts w:ascii="Arial" w:hAnsi="Arial" w:cs="Arial"/>
          <w:kern w:val="2"/>
        </w:rPr>
        <w:t xml:space="preserve"> PRC</w:t>
      </w:r>
      <w:r>
        <w:rPr>
          <w:rFonts w:ascii="Arial" w:hAnsi="Arial" w:cs="Arial"/>
          <w:kern w:val="2"/>
        </w:rPr>
        <w:t>.</w:t>
      </w:r>
      <w:r w:rsidR="00BA78D0">
        <w:rPr>
          <w:rFonts w:ascii="Arial" w:hAnsi="Arial" w:cs="Arial"/>
          <w:kern w:val="2"/>
        </w:rPr>
        <w:t xml:space="preserve"> </w:t>
      </w:r>
      <w:r w:rsidR="008E1BBA">
        <w:rPr>
          <w:rFonts w:ascii="Arial" w:hAnsi="Arial" w:cs="Arial"/>
          <w:kern w:val="2"/>
        </w:rPr>
        <w:t>To function effectively, the</w:t>
      </w:r>
      <w:r w:rsidR="00BA78D0">
        <w:rPr>
          <w:rFonts w:ascii="Arial" w:hAnsi="Arial" w:cs="Arial"/>
          <w:kern w:val="2"/>
        </w:rPr>
        <w:t xml:space="preserve"> </w:t>
      </w:r>
      <w:r>
        <w:rPr>
          <w:rFonts w:ascii="Arial" w:hAnsi="Arial" w:cs="Arial"/>
          <w:kern w:val="2"/>
        </w:rPr>
        <w:t xml:space="preserve">DCZs </w:t>
      </w:r>
      <w:r w:rsidR="00A36BDD" w:rsidRPr="00A36BDD">
        <w:rPr>
          <w:rFonts w:ascii="Arial" w:hAnsi="Arial" w:cs="Arial"/>
          <w:kern w:val="2"/>
        </w:rPr>
        <w:t xml:space="preserve">must include animal identification and traceability systems, transparent livestock movement management systems, risk-based monitoring of animal health status, and vaccination at borders. </w:t>
      </w:r>
      <w:r w:rsidR="008E1BBA">
        <w:rPr>
          <w:rFonts w:ascii="Arial" w:hAnsi="Arial" w:cs="Arial"/>
          <w:kern w:val="2"/>
        </w:rPr>
        <w:t>Moreover, public and private investment in key DCZ infrastructure and allied services, such as feed lots and slaughtering facilities are needed.</w:t>
      </w:r>
    </w:p>
    <w:p w14:paraId="13E45CBA" w14:textId="0B93614A" w:rsidR="00BA78D0" w:rsidRDefault="002C04E3" w:rsidP="002C04E3">
      <w:pPr>
        <w:jc w:val="both"/>
        <w:rPr>
          <w:rFonts w:ascii="Arial" w:hAnsi="Arial" w:cs="Arial"/>
          <w:kern w:val="2"/>
        </w:rPr>
      </w:pPr>
      <w:r w:rsidRPr="002C04E3">
        <w:rPr>
          <w:rFonts w:ascii="Arial" w:hAnsi="Arial" w:cs="Arial"/>
          <w:kern w:val="2"/>
        </w:rPr>
        <w:t xml:space="preserve">The establishment of FMD-focused DCZs in Yunnan can </w:t>
      </w:r>
      <w:r w:rsidR="008E1BBA">
        <w:rPr>
          <w:rFonts w:ascii="Arial" w:hAnsi="Arial" w:cs="Arial"/>
          <w:kern w:val="2"/>
        </w:rPr>
        <w:t xml:space="preserve">also </w:t>
      </w:r>
      <w:r w:rsidRPr="002C04E3">
        <w:rPr>
          <w:rFonts w:ascii="Arial" w:hAnsi="Arial" w:cs="Arial"/>
          <w:kern w:val="2"/>
        </w:rPr>
        <w:t xml:space="preserve">provide lessons </w:t>
      </w:r>
      <w:r w:rsidR="008E1BBA">
        <w:rPr>
          <w:rFonts w:ascii="Arial" w:hAnsi="Arial" w:cs="Arial"/>
          <w:kern w:val="2"/>
        </w:rPr>
        <w:t xml:space="preserve">and a template </w:t>
      </w:r>
      <w:r w:rsidRPr="002C04E3">
        <w:rPr>
          <w:rFonts w:ascii="Arial" w:hAnsi="Arial" w:cs="Arial"/>
          <w:kern w:val="2"/>
        </w:rPr>
        <w:t xml:space="preserve">for the control of other production pathogens and foodborne hazards in </w:t>
      </w:r>
      <w:r w:rsidR="008E1BBA">
        <w:rPr>
          <w:rFonts w:ascii="Arial" w:hAnsi="Arial" w:cs="Arial"/>
          <w:kern w:val="2"/>
        </w:rPr>
        <w:t xml:space="preserve">Yunnan and </w:t>
      </w:r>
      <w:r w:rsidRPr="002C04E3">
        <w:rPr>
          <w:rFonts w:ascii="Arial" w:hAnsi="Arial" w:cs="Arial"/>
          <w:kern w:val="2"/>
        </w:rPr>
        <w:t>the GMS</w:t>
      </w:r>
      <w:r w:rsidR="008E1BBA">
        <w:rPr>
          <w:rFonts w:ascii="Arial" w:hAnsi="Arial" w:cs="Arial"/>
          <w:kern w:val="2"/>
        </w:rPr>
        <w:t xml:space="preserve"> more broadly</w:t>
      </w:r>
      <w:r w:rsidRPr="002C04E3">
        <w:rPr>
          <w:rFonts w:ascii="Arial" w:hAnsi="Arial" w:cs="Arial"/>
          <w:kern w:val="2"/>
        </w:rPr>
        <w:t xml:space="preserve">. </w:t>
      </w:r>
      <w:r w:rsidR="008E1BBA">
        <w:rPr>
          <w:rFonts w:ascii="Arial" w:hAnsi="Arial" w:cs="Arial"/>
          <w:kern w:val="2"/>
        </w:rPr>
        <w:t>T</w:t>
      </w:r>
      <w:r w:rsidRPr="002C04E3">
        <w:rPr>
          <w:rFonts w:ascii="Arial" w:hAnsi="Arial" w:cs="Arial"/>
          <w:kern w:val="2"/>
        </w:rPr>
        <w:t xml:space="preserve">he approach can be built on and/or replicated to address the movement of pigs and poultry and the sustainable management of broader human and animal health risks associated with </w:t>
      </w:r>
      <w:r w:rsidR="00BA78D0">
        <w:rPr>
          <w:rFonts w:ascii="Arial" w:hAnsi="Arial" w:cs="Arial"/>
          <w:kern w:val="2"/>
        </w:rPr>
        <w:t>animal and animal product trade</w:t>
      </w:r>
      <w:r w:rsidR="005D5C29">
        <w:rPr>
          <w:rFonts w:ascii="Arial" w:hAnsi="Arial" w:cs="Arial"/>
          <w:kern w:val="2"/>
        </w:rPr>
        <w:t xml:space="preserve">. </w:t>
      </w:r>
    </w:p>
    <w:p w14:paraId="525F0AE3" w14:textId="0682F315" w:rsidR="00BA78D0" w:rsidRDefault="00BA78D0" w:rsidP="002C04E3">
      <w:pPr>
        <w:jc w:val="both"/>
        <w:rPr>
          <w:rFonts w:ascii="Arial" w:hAnsi="Arial" w:cs="Arial"/>
          <w:kern w:val="2"/>
        </w:rPr>
      </w:pPr>
      <w:r w:rsidRPr="00A36BDD">
        <w:rPr>
          <w:rFonts w:ascii="Arial" w:hAnsi="Arial" w:cs="Arial"/>
          <w:kern w:val="2"/>
        </w:rPr>
        <w:t xml:space="preserve">Appropriate </w:t>
      </w:r>
      <w:r w:rsidRPr="00A36BDD">
        <w:rPr>
          <w:rFonts w:ascii="Arial" w:hAnsi="Arial" w:cs="Arial" w:hint="eastAsia"/>
          <w:kern w:val="2"/>
        </w:rPr>
        <w:t>r</w:t>
      </w:r>
      <w:r w:rsidRPr="00A36BDD">
        <w:rPr>
          <w:rFonts w:ascii="Arial" w:hAnsi="Arial" w:cs="Arial"/>
          <w:kern w:val="2"/>
        </w:rPr>
        <w:t xml:space="preserve">egulation of cross-border livestock trade and the establishment of </w:t>
      </w:r>
      <w:r w:rsidR="008E1BBA">
        <w:rPr>
          <w:rFonts w:ascii="Arial" w:hAnsi="Arial" w:cs="Arial"/>
          <w:kern w:val="2"/>
        </w:rPr>
        <w:t xml:space="preserve">DCZs </w:t>
      </w:r>
      <w:r>
        <w:rPr>
          <w:rFonts w:ascii="Arial" w:hAnsi="Arial" w:cs="Arial"/>
          <w:kern w:val="2"/>
        </w:rPr>
        <w:t>can</w:t>
      </w:r>
      <w:r w:rsidRPr="00A36BDD">
        <w:rPr>
          <w:rFonts w:ascii="Arial" w:hAnsi="Arial" w:cs="Arial"/>
          <w:kern w:val="2"/>
        </w:rPr>
        <w:t xml:space="preserve"> </w:t>
      </w:r>
      <w:r w:rsidR="004F07B9">
        <w:rPr>
          <w:rFonts w:ascii="Arial" w:hAnsi="Arial" w:cs="Arial"/>
          <w:kern w:val="2"/>
        </w:rPr>
        <w:t>create the incentives for</w:t>
      </w:r>
      <w:r w:rsidRPr="00A36BDD">
        <w:rPr>
          <w:rFonts w:ascii="Arial" w:hAnsi="Arial" w:cs="Arial"/>
          <w:kern w:val="2"/>
        </w:rPr>
        <w:t xml:space="preserve"> legal livestock trade</w:t>
      </w:r>
      <w:r w:rsidR="004F07B9">
        <w:rPr>
          <w:rFonts w:ascii="Arial" w:hAnsi="Arial" w:cs="Arial"/>
          <w:kern w:val="2"/>
        </w:rPr>
        <w:t xml:space="preserve"> which will allow better management of risk to the benefit all stakeholders including consumers</w:t>
      </w:r>
      <w:r>
        <w:rPr>
          <w:rFonts w:ascii="Arial" w:hAnsi="Arial" w:cs="Arial"/>
          <w:kern w:val="2"/>
        </w:rPr>
        <w:t xml:space="preserve">. </w:t>
      </w:r>
      <w:r w:rsidR="004F07B9">
        <w:rPr>
          <w:rFonts w:ascii="Arial" w:hAnsi="Arial" w:cs="Arial"/>
          <w:kern w:val="2"/>
        </w:rPr>
        <w:t>In particular, establishing controlled,</w:t>
      </w:r>
      <w:r>
        <w:rPr>
          <w:rFonts w:ascii="Arial" w:hAnsi="Arial" w:cs="Arial"/>
          <w:kern w:val="2"/>
        </w:rPr>
        <w:t xml:space="preserve"> safe</w:t>
      </w:r>
      <w:r w:rsidRPr="002C04E3">
        <w:rPr>
          <w:rFonts w:ascii="Arial" w:hAnsi="Arial" w:cs="Arial"/>
          <w:kern w:val="2"/>
        </w:rPr>
        <w:t xml:space="preserve"> livestock trade </w:t>
      </w:r>
      <w:r>
        <w:rPr>
          <w:rFonts w:ascii="Arial" w:hAnsi="Arial" w:cs="Arial"/>
          <w:kern w:val="2"/>
        </w:rPr>
        <w:t>will</w:t>
      </w:r>
      <w:r w:rsidRPr="002C04E3">
        <w:rPr>
          <w:rFonts w:ascii="Arial" w:hAnsi="Arial" w:cs="Arial"/>
          <w:kern w:val="2"/>
        </w:rPr>
        <w:t xml:space="preserve"> </w:t>
      </w:r>
      <w:r>
        <w:rPr>
          <w:rFonts w:ascii="Arial" w:hAnsi="Arial" w:cs="Arial"/>
          <w:kern w:val="2"/>
        </w:rPr>
        <w:t>benefit</w:t>
      </w:r>
      <w:r w:rsidRPr="002C04E3">
        <w:rPr>
          <w:rFonts w:ascii="Arial" w:hAnsi="Arial" w:cs="Arial"/>
          <w:kern w:val="2"/>
        </w:rPr>
        <w:t xml:space="preserve"> </w:t>
      </w:r>
      <w:r w:rsidR="004F07B9">
        <w:rPr>
          <w:rFonts w:ascii="Arial" w:hAnsi="Arial" w:cs="Arial"/>
          <w:kern w:val="2"/>
        </w:rPr>
        <w:t xml:space="preserve">the </w:t>
      </w:r>
      <w:r w:rsidRPr="002C04E3">
        <w:rPr>
          <w:rFonts w:ascii="Arial" w:hAnsi="Arial" w:cs="Arial"/>
          <w:kern w:val="2"/>
        </w:rPr>
        <w:t>communities living in the border areas and</w:t>
      </w:r>
      <w:r w:rsidRPr="002C04E3">
        <w:rPr>
          <w:rFonts w:ascii="Arial" w:hAnsi="Arial" w:cs="Arial"/>
          <w:kern w:val="2"/>
          <w:cs/>
          <w:lang w:bidi="th-TH"/>
        </w:rPr>
        <w:t xml:space="preserve"> </w:t>
      </w:r>
      <w:r w:rsidRPr="002C04E3">
        <w:rPr>
          <w:rFonts w:ascii="Arial" w:hAnsi="Arial" w:cs="Arial"/>
          <w:kern w:val="2"/>
          <w:lang w:bidi="th-TH"/>
        </w:rPr>
        <w:t xml:space="preserve">support smallholder farmers </w:t>
      </w:r>
      <w:r w:rsidR="00435805">
        <w:rPr>
          <w:rFonts w:ascii="Arial" w:hAnsi="Arial" w:cs="Arial"/>
          <w:kern w:val="2"/>
          <w:lang w:bidi="th-TH"/>
        </w:rPr>
        <w:t xml:space="preserve">and traders </w:t>
      </w:r>
      <w:r w:rsidRPr="002C04E3">
        <w:rPr>
          <w:rFonts w:ascii="Arial" w:hAnsi="Arial" w:cs="Arial"/>
          <w:kern w:val="2"/>
          <w:lang w:bidi="th-TH"/>
        </w:rPr>
        <w:t>in Lao PDR, Myanmar and the wider GMS</w:t>
      </w:r>
      <w:r w:rsidR="000F5321">
        <w:rPr>
          <w:rFonts w:ascii="Arial" w:hAnsi="Arial" w:cs="Arial"/>
          <w:kern w:val="2"/>
          <w:lang w:bidi="th-TH"/>
        </w:rPr>
        <w:t>, many of whom are women,</w:t>
      </w:r>
      <w:r w:rsidRPr="002C04E3">
        <w:rPr>
          <w:rFonts w:ascii="Arial" w:hAnsi="Arial" w:cs="Arial"/>
          <w:kern w:val="2"/>
          <w:lang w:bidi="th-TH"/>
        </w:rPr>
        <w:t xml:space="preserve"> whose livelihoods depend on livestock raising and trade</w:t>
      </w:r>
      <w:r w:rsidRPr="002C04E3">
        <w:rPr>
          <w:rFonts w:ascii="Arial" w:hAnsi="Arial" w:cs="Arial"/>
          <w:kern w:val="2"/>
        </w:rPr>
        <w:t>.</w:t>
      </w:r>
      <w:r w:rsidRPr="00BA78D0">
        <w:rPr>
          <w:rFonts w:ascii="Arial" w:hAnsi="Arial" w:cs="Arial"/>
          <w:kern w:val="2"/>
        </w:rPr>
        <w:t xml:space="preserve"> </w:t>
      </w:r>
    </w:p>
    <w:p w14:paraId="3AC5F6A8" w14:textId="1A31D22F" w:rsidR="00BA78D0" w:rsidRPr="002C04E3" w:rsidRDefault="00BA78D0" w:rsidP="002C04E3">
      <w:pPr>
        <w:jc w:val="both"/>
        <w:rPr>
          <w:rFonts w:ascii="Arial" w:eastAsia="SimSun" w:hAnsi="Arial" w:cs="Arial"/>
          <w:kern w:val="2"/>
        </w:rPr>
      </w:pPr>
      <w:r>
        <w:rPr>
          <w:rFonts w:ascii="Arial" w:hAnsi="Arial" w:cs="Arial"/>
          <w:kern w:val="2"/>
        </w:rPr>
        <w:t xml:space="preserve">Effective management of animal disease risk through monitoring and control of animal movement </w:t>
      </w:r>
      <w:r w:rsidR="004F07B9">
        <w:rPr>
          <w:rFonts w:ascii="Arial" w:hAnsi="Arial" w:cs="Arial"/>
          <w:kern w:val="2"/>
        </w:rPr>
        <w:t>will</w:t>
      </w:r>
      <w:r>
        <w:rPr>
          <w:rFonts w:ascii="Arial" w:hAnsi="Arial" w:cs="Arial"/>
          <w:kern w:val="2"/>
        </w:rPr>
        <w:t xml:space="preserve"> protect GMS</w:t>
      </w:r>
      <w:r>
        <w:rPr>
          <w:rFonts w:ascii="Arial" w:hAnsi="Arial" w:cs="Arial"/>
          <w:kern w:val="2"/>
        </w:rPr>
        <w:t xml:space="preserve"> </w:t>
      </w:r>
      <w:r w:rsidR="004F07B9">
        <w:rPr>
          <w:rFonts w:ascii="Arial" w:hAnsi="Arial" w:cs="Arial"/>
          <w:kern w:val="2"/>
        </w:rPr>
        <w:t>food security, livelihoods</w:t>
      </w:r>
      <w:r>
        <w:rPr>
          <w:rFonts w:ascii="Arial" w:hAnsi="Arial" w:cs="Arial"/>
          <w:kern w:val="2"/>
        </w:rPr>
        <w:t xml:space="preserve"> and</w:t>
      </w:r>
      <w:r w:rsidRPr="002C04E3">
        <w:rPr>
          <w:rFonts w:ascii="Arial" w:hAnsi="Arial" w:cs="Arial"/>
          <w:kern w:val="2"/>
        </w:rPr>
        <w:t xml:space="preserve"> </w:t>
      </w:r>
      <w:r>
        <w:rPr>
          <w:rFonts w:ascii="Arial" w:hAnsi="Arial" w:cs="Arial"/>
          <w:kern w:val="2"/>
        </w:rPr>
        <w:t>wider market access</w:t>
      </w:r>
      <w:r w:rsidRPr="002C04E3">
        <w:rPr>
          <w:rFonts w:ascii="Arial" w:hAnsi="Arial" w:cs="Arial"/>
          <w:kern w:val="2"/>
        </w:rPr>
        <w:t xml:space="preserve"> for the </w:t>
      </w:r>
      <w:r w:rsidR="00652398">
        <w:rPr>
          <w:rFonts w:ascii="Arial" w:hAnsi="Arial" w:cs="Arial"/>
          <w:kern w:val="2"/>
        </w:rPr>
        <w:t>subregion’s</w:t>
      </w:r>
      <w:r w:rsidRPr="002C04E3">
        <w:rPr>
          <w:rFonts w:ascii="Arial" w:hAnsi="Arial" w:cs="Arial"/>
          <w:kern w:val="2"/>
        </w:rPr>
        <w:t xml:space="preserve"> animal suppliers.</w:t>
      </w:r>
    </w:p>
    <w:p w14:paraId="6D0F17F4" w14:textId="77777777" w:rsidR="002D3DF9" w:rsidRDefault="002D3DF9" w:rsidP="002D3DF9">
      <w:pPr>
        <w:pStyle w:val="ListParagraph"/>
        <w:numPr>
          <w:ilvl w:val="0"/>
          <w:numId w:val="1"/>
        </w:numPr>
      </w:pPr>
      <w:r>
        <w:t>At least 5 images, optimum are 10 images (each image with a description)</w:t>
      </w:r>
      <w:r w:rsidR="00BD14CB">
        <w:t>. Images should be high-resolution JPG</w:t>
      </w:r>
    </w:p>
    <w:p w14:paraId="73206D36" w14:textId="77777777" w:rsidR="002C04E3" w:rsidRDefault="002C04E3" w:rsidP="002C04E3"/>
    <w:p w14:paraId="3B7B6B10" w14:textId="25AC4051" w:rsidR="002C04E3" w:rsidRDefault="002C04E3" w:rsidP="002C04E3">
      <w:pPr>
        <w:rPr>
          <w:noProof/>
          <w:lang w:val="en-US" w:eastAsia="ko-KR" w:bidi="ar-SA"/>
        </w:rPr>
      </w:pPr>
      <w:r w:rsidRPr="002C04E3">
        <w:rPr>
          <w:lang w:val="en-US"/>
        </w:rPr>
        <w:lastRenderedPageBreak/>
        <w:drawing>
          <wp:inline distT="0" distB="0" distL="0" distR="0" wp14:anchorId="2C8F0427" wp14:editId="0ACC5765">
            <wp:extent cx="5760720" cy="4229735"/>
            <wp:effectExtent l="0" t="0" r="5080" b="12065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2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C04E3">
        <w:rPr>
          <w:noProof/>
          <w:lang w:val="en-US" w:eastAsia="ko-KR" w:bidi="ar-SA"/>
        </w:rPr>
        <w:t xml:space="preserve"> </w:t>
      </w:r>
      <w:r w:rsidRPr="002C04E3">
        <w:rPr>
          <w:lang w:val="en-US"/>
        </w:rPr>
        <w:lastRenderedPageBreak/>
        <w:drawing>
          <wp:inline distT="0" distB="0" distL="0" distR="0" wp14:anchorId="5B05A8D6" wp14:editId="1F19FD93">
            <wp:extent cx="5760720" cy="5126990"/>
            <wp:effectExtent l="0" t="0" r="5080" b="381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1C0664" w14:textId="0D869348" w:rsidR="002C04E3" w:rsidRDefault="002C04E3" w:rsidP="002C04E3">
      <w:r w:rsidRPr="002C04E3">
        <w:rPr>
          <w:lang w:val="en-US"/>
        </w:rPr>
        <w:lastRenderedPageBreak/>
        <w:drawing>
          <wp:inline distT="0" distB="0" distL="0" distR="0" wp14:anchorId="7ECCEDC5" wp14:editId="537EC81F">
            <wp:extent cx="5760720" cy="6544310"/>
            <wp:effectExtent l="0" t="0" r="5080" b="889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4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6083A4C" w14:textId="1D3F0901" w:rsidR="002C04E3" w:rsidRDefault="002C04E3" w:rsidP="002C04E3">
      <w:r w:rsidRPr="002C04E3">
        <w:rPr>
          <w:lang w:val="en-US"/>
        </w:rPr>
        <w:lastRenderedPageBreak/>
        <w:drawing>
          <wp:inline distT="0" distB="0" distL="0" distR="0" wp14:anchorId="16492416" wp14:editId="7BC9E10D">
            <wp:extent cx="5760720" cy="3410585"/>
            <wp:effectExtent l="0" t="0" r="508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313649" w14:textId="77777777" w:rsidR="002C04E3" w:rsidRDefault="002C04E3" w:rsidP="002C04E3"/>
    <w:p w14:paraId="483CBAC8" w14:textId="77777777" w:rsidR="002C04E3" w:rsidRDefault="002C04E3">
      <w:r>
        <w:br w:type="page"/>
      </w:r>
    </w:p>
    <w:p w14:paraId="7716E3F9" w14:textId="435252BB" w:rsidR="00B16651" w:rsidRDefault="002D3DF9" w:rsidP="00B16651">
      <w:pPr>
        <w:pStyle w:val="ListParagraph"/>
        <w:numPr>
          <w:ilvl w:val="0"/>
          <w:numId w:val="1"/>
        </w:numPr>
      </w:pPr>
      <w:r>
        <w:lastRenderedPageBreak/>
        <w:t>Quotes and images of partners (optional)</w:t>
      </w:r>
      <w:r w:rsidR="00B16651">
        <w:t xml:space="preserve"> (Example: Quotes and Testimonies from Farmers and other stakeholders)</w:t>
      </w:r>
    </w:p>
    <w:p w14:paraId="4434BCDF" w14:textId="77777777" w:rsidR="002D3DF9" w:rsidRDefault="002D3DF9" w:rsidP="002D3DF9">
      <w:pPr>
        <w:pStyle w:val="ListParagraph"/>
        <w:numPr>
          <w:ilvl w:val="0"/>
          <w:numId w:val="1"/>
        </w:numPr>
      </w:pPr>
      <w:r>
        <w:t>Graphs and statistics</w:t>
      </w:r>
      <w:r w:rsidR="00B16651">
        <w:t xml:space="preserve"> and/or fast facts</w:t>
      </w:r>
      <w:r>
        <w:t xml:space="preserve"> (optional)</w:t>
      </w:r>
    </w:p>
    <w:p w14:paraId="18780AF4" w14:textId="77777777" w:rsidR="002C04E3" w:rsidRPr="00EA43BD" w:rsidRDefault="002C04E3" w:rsidP="002C04E3">
      <w:pPr>
        <w:pStyle w:val="Caption"/>
        <w:keepNext/>
        <w:ind w:left="360"/>
        <w:rPr>
          <w:rFonts w:ascii="Arial" w:hAnsi="Arial" w:cs="Arial"/>
          <w:i w:val="0"/>
          <w:color w:val="000000" w:themeColor="text1"/>
        </w:rPr>
      </w:pPr>
      <w:r w:rsidRPr="00EA43BD">
        <w:rPr>
          <w:rFonts w:ascii="Arial" w:hAnsi="Arial" w:cs="Arial"/>
          <w:i w:val="0"/>
          <w:color w:val="000000" w:themeColor="text1"/>
        </w:rPr>
        <w:t xml:space="preserve">Table </w:t>
      </w:r>
      <w:r w:rsidRPr="00EA43BD">
        <w:rPr>
          <w:rFonts w:ascii="Arial" w:hAnsi="Arial" w:cs="Arial"/>
          <w:i w:val="0"/>
          <w:color w:val="000000" w:themeColor="text1"/>
        </w:rPr>
        <w:fldChar w:fldCharType="begin"/>
      </w:r>
      <w:r w:rsidRPr="00EA43BD">
        <w:rPr>
          <w:rFonts w:ascii="Arial" w:hAnsi="Arial" w:cs="Arial"/>
          <w:i w:val="0"/>
          <w:color w:val="000000" w:themeColor="text1"/>
        </w:rPr>
        <w:instrText xml:space="preserve"> SEQ Table \* ARABIC </w:instrText>
      </w:r>
      <w:r w:rsidRPr="00EA43BD">
        <w:rPr>
          <w:rFonts w:ascii="Arial" w:hAnsi="Arial" w:cs="Arial"/>
          <w:i w:val="0"/>
          <w:color w:val="000000" w:themeColor="text1"/>
        </w:rPr>
        <w:fldChar w:fldCharType="separate"/>
      </w:r>
      <w:r>
        <w:rPr>
          <w:rFonts w:ascii="Arial" w:hAnsi="Arial" w:cs="Arial"/>
          <w:i w:val="0"/>
          <w:noProof/>
          <w:color w:val="000000" w:themeColor="text1"/>
        </w:rPr>
        <w:t>1</w:t>
      </w:r>
      <w:r w:rsidRPr="00EA43BD">
        <w:rPr>
          <w:rFonts w:ascii="Arial" w:hAnsi="Arial" w:cs="Arial"/>
          <w:i w:val="0"/>
          <w:color w:val="000000" w:themeColor="text1"/>
        </w:rPr>
        <w:fldChar w:fldCharType="end"/>
      </w:r>
      <w:r w:rsidRPr="00EA43BD">
        <w:rPr>
          <w:rFonts w:ascii="Arial" w:hAnsi="Arial" w:cs="Arial"/>
          <w:i w:val="0"/>
          <w:color w:val="000000" w:themeColor="text1"/>
        </w:rPr>
        <w:t>. Live cat</w:t>
      </w:r>
      <w:r>
        <w:rPr>
          <w:rFonts w:ascii="Arial" w:hAnsi="Arial" w:cs="Arial"/>
          <w:i w:val="0"/>
          <w:color w:val="000000" w:themeColor="text1"/>
        </w:rPr>
        <w:t>t</w:t>
      </w:r>
      <w:r w:rsidRPr="00EA43BD">
        <w:rPr>
          <w:rFonts w:ascii="Arial" w:hAnsi="Arial" w:cs="Arial"/>
          <w:i w:val="0"/>
          <w:color w:val="000000" w:themeColor="text1"/>
        </w:rPr>
        <w:t>le and buffalo trade pathways into Yunnan from the GMS</w:t>
      </w:r>
    </w:p>
    <w:tbl>
      <w:tblPr>
        <w:tblStyle w:val="GridTable5Dark-Accent3"/>
        <w:tblpPr w:leftFromText="181" w:rightFromText="181" w:vertAnchor="page" w:horzAnchor="page" w:tblpX="1810" w:tblpY="3245"/>
        <w:tblW w:w="5000" w:type="pct"/>
        <w:tblLook w:val="0420" w:firstRow="1" w:lastRow="0" w:firstColumn="0" w:lastColumn="0" w:noHBand="0" w:noVBand="1"/>
      </w:tblPr>
      <w:tblGrid>
        <w:gridCol w:w="4765"/>
        <w:gridCol w:w="2677"/>
        <w:gridCol w:w="1846"/>
      </w:tblGrid>
      <w:tr w:rsidR="002C04E3" w:rsidRPr="009B630E" w14:paraId="1A3331DF" w14:textId="77777777" w:rsidTr="002C04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</w:trPr>
        <w:tc>
          <w:tcPr>
            <w:tcW w:w="2565" w:type="pct"/>
          </w:tcPr>
          <w:p w14:paraId="34C2BF9E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color w:val="auto"/>
                <w:kern w:val="2"/>
                <w:sz w:val="18"/>
                <w:szCs w:val="18"/>
                <w:lang w:eastAsia="zh-CN"/>
              </w:rPr>
              <w:t>Pathway</w:t>
            </w:r>
          </w:p>
        </w:tc>
        <w:tc>
          <w:tcPr>
            <w:tcW w:w="1441" w:type="pct"/>
          </w:tcPr>
          <w:p w14:paraId="2E3DD6FB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color w:val="auto"/>
                <w:kern w:val="2"/>
                <w:sz w:val="18"/>
                <w:szCs w:val="18"/>
                <w:lang w:eastAsia="zh-CN"/>
              </w:rPr>
              <w:t>Estimated volume head/day (head/year)</w:t>
            </w:r>
          </w:p>
        </w:tc>
        <w:tc>
          <w:tcPr>
            <w:tcW w:w="994" w:type="pct"/>
          </w:tcPr>
          <w:p w14:paraId="156D3912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color w:val="auto"/>
                <w:kern w:val="2"/>
                <w:sz w:val="18"/>
                <w:szCs w:val="18"/>
                <w:lang w:eastAsia="zh-CN"/>
              </w:rPr>
              <w:t>Main modes of transport</w:t>
            </w:r>
          </w:p>
        </w:tc>
      </w:tr>
      <w:tr w:rsidR="002C04E3" w:rsidRPr="009B630E" w14:paraId="5924A647" w14:textId="77777777" w:rsidTr="002C0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tcW w:w="2565" w:type="pct"/>
          </w:tcPr>
          <w:p w14:paraId="390CF2AE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 w:rsidRPr="009B630E">
              <w:rPr>
                <w:kern w:val="2"/>
                <w:sz w:val="18"/>
                <w:szCs w:val="18"/>
                <w:lang w:eastAsia="zh-CN"/>
              </w:rPr>
              <w:t>Luang Namtha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>Province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  <w:r>
              <w:rPr>
                <w:kern w:val="2"/>
                <w:sz w:val="18"/>
                <w:szCs w:val="18"/>
                <w:lang w:eastAsia="zh-CN"/>
              </w:rPr>
              <w:t>to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>Boten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>, Lao PDR</w:t>
            </w:r>
            <w:r>
              <w:rPr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40C6DFAB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>
              <w:rPr>
                <w:kern w:val="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Mohan, </w:t>
            </w:r>
            <w:r>
              <w:rPr>
                <w:kern w:val="2"/>
                <w:sz w:val="18"/>
                <w:szCs w:val="18"/>
                <w:lang w:eastAsia="zh-CN"/>
              </w:rPr>
              <w:t>PRC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287F7086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Mengla County, X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>ishuangbanna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Prefecture,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  <w:r>
              <w:rPr>
                <w:kern w:val="2"/>
                <w:sz w:val="18"/>
                <w:szCs w:val="18"/>
                <w:lang w:eastAsia="zh-CN"/>
              </w:rPr>
              <w:t>PRC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1441" w:type="pct"/>
          </w:tcPr>
          <w:p w14:paraId="3C0C9082" w14:textId="77777777" w:rsidR="002C04E3" w:rsidRPr="009B630E" w:rsidRDefault="002C04E3" w:rsidP="002C04E3">
            <w:pPr>
              <w:jc w:val="center"/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3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00 (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100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,000)</w:t>
            </w:r>
          </w:p>
          <w:p w14:paraId="49109E2C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94" w:type="pct"/>
          </w:tcPr>
          <w:p w14:paraId="1D90DABF" w14:textId="77777777" w:rsidR="002C04E3" w:rsidRPr="009B630E" w:rsidRDefault="002C04E3" w:rsidP="002C04E3">
            <w:pP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T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ruck</w:t>
            </w:r>
          </w:p>
        </w:tc>
      </w:tr>
      <w:tr w:rsidR="002C04E3" w:rsidRPr="009B630E" w14:paraId="0E5F619C" w14:textId="77777777" w:rsidTr="002C04E3">
        <w:trPr>
          <w:trHeight w:val="477"/>
        </w:trPr>
        <w:tc>
          <w:tcPr>
            <w:tcW w:w="2565" w:type="pct"/>
          </w:tcPr>
          <w:p w14:paraId="6E0BEA46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>
              <w:rPr>
                <w:kern w:val="2"/>
                <w:sz w:val="18"/>
                <w:szCs w:val="18"/>
                <w:lang w:eastAsia="zh-CN"/>
              </w:rPr>
              <w:t>Chiang Rai Province, Thailand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5A2782A1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>
              <w:rPr>
                <w:kern w:val="2"/>
                <w:sz w:val="18"/>
                <w:szCs w:val="18"/>
                <w:lang w:eastAsia="zh-CN"/>
              </w:rPr>
              <w:t xml:space="preserve"> 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>Soley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>, Myanmar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 xml:space="preserve"> </w:t>
            </w:r>
          </w:p>
          <w:p w14:paraId="38CB366D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>
              <w:rPr>
                <w:kern w:val="2"/>
                <w:sz w:val="18"/>
                <w:szCs w:val="18"/>
                <w:lang w:eastAsia="zh-CN"/>
              </w:rPr>
              <w:t xml:space="preserve"> 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Jinghong City, </w:t>
            </w:r>
            <w:r>
              <w:rPr>
                <w:kern w:val="2"/>
                <w:sz w:val="18"/>
                <w:szCs w:val="18"/>
                <w:lang w:eastAsia="zh-CN"/>
              </w:rPr>
              <w:t>PRC</w:t>
            </w:r>
          </w:p>
        </w:tc>
        <w:tc>
          <w:tcPr>
            <w:tcW w:w="1441" w:type="pct"/>
          </w:tcPr>
          <w:p w14:paraId="66F3C890" w14:textId="77777777" w:rsidR="002C04E3" w:rsidRPr="009B630E" w:rsidRDefault="002C04E3" w:rsidP="002C04E3">
            <w:pPr>
              <w:jc w:val="center"/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1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2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00 (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300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,000)</w:t>
            </w:r>
          </w:p>
          <w:p w14:paraId="31623BC4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94" w:type="pct"/>
          </w:tcPr>
          <w:p w14:paraId="209BA6EC" w14:textId="77777777" w:rsidR="002C04E3" w:rsidRPr="009B630E" w:rsidRDefault="002C04E3" w:rsidP="002C04E3">
            <w:pP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B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 xml:space="preserve">oat </w:t>
            </w:r>
            <w: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and truck</w:t>
            </w:r>
          </w:p>
        </w:tc>
      </w:tr>
      <w:tr w:rsidR="002C04E3" w:rsidRPr="009B630E" w14:paraId="757189A9" w14:textId="77777777" w:rsidTr="002C0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tcW w:w="2565" w:type="pct"/>
          </w:tcPr>
          <w:p w14:paraId="7C306826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>Mandalay, Lash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io and Panghsang in Shan State, Myanmar </w:t>
            </w:r>
          </w:p>
          <w:p w14:paraId="681868C5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Menga Village of Mengma Township, Menglian County of Puer M</w:t>
            </w:r>
            <w:r w:rsidRPr="009B630E">
              <w:rPr>
                <w:kern w:val="2"/>
                <w:sz w:val="18"/>
                <w:szCs w:val="18"/>
                <w:lang w:eastAsia="zh-CN"/>
              </w:rPr>
              <w:t>unicipalit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y, </w:t>
            </w:r>
            <w:r>
              <w:rPr>
                <w:kern w:val="2"/>
                <w:sz w:val="18"/>
                <w:szCs w:val="18"/>
                <w:lang w:eastAsia="zh-CN"/>
              </w:rPr>
              <w:t>PRC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>.</w:t>
            </w:r>
          </w:p>
        </w:tc>
        <w:tc>
          <w:tcPr>
            <w:tcW w:w="1441" w:type="pct"/>
          </w:tcPr>
          <w:p w14:paraId="0B784E39" w14:textId="77777777" w:rsidR="002C04E3" w:rsidRPr="009B630E" w:rsidRDefault="002C04E3" w:rsidP="002C04E3">
            <w:pPr>
              <w:jc w:val="center"/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5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00 (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180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,000)</w:t>
            </w:r>
          </w:p>
          <w:p w14:paraId="215D8F77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94" w:type="pct"/>
          </w:tcPr>
          <w:p w14:paraId="1D5588E5" w14:textId="77777777" w:rsidR="002C04E3" w:rsidRPr="009B630E" w:rsidRDefault="002C04E3" w:rsidP="002C04E3">
            <w:pP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Truck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 xml:space="preserve"> or on foot</w:t>
            </w:r>
          </w:p>
        </w:tc>
      </w:tr>
      <w:tr w:rsidR="002C04E3" w:rsidRPr="009B630E" w14:paraId="1C07E817" w14:textId="77777777" w:rsidTr="002C04E3">
        <w:trPr>
          <w:trHeight w:val="525"/>
        </w:trPr>
        <w:tc>
          <w:tcPr>
            <w:tcW w:w="2565" w:type="pct"/>
          </w:tcPr>
          <w:p w14:paraId="1FBB1BBF" w14:textId="77777777" w:rsidR="002C04E3" w:rsidRDefault="002C04E3" w:rsidP="002C04E3">
            <w:pPr>
              <w:pStyle w:val="Default"/>
              <w:contextualSpacing/>
              <w:rPr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>Mandalay, Lashi</w:t>
            </w: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o, Namhkam, Muse in Shan State, Myanmar </w:t>
            </w:r>
          </w:p>
          <w:p w14:paraId="682431E5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rFonts w:hint="eastAsia"/>
                <w:kern w:val="2"/>
                <w:sz w:val="18"/>
                <w:szCs w:val="18"/>
                <w:lang w:eastAsia="zh-CN"/>
              </w:rPr>
              <w:sym w:font="Wingdings" w:char="F0E8"/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Longdao Township of Ruili City, Dehong Prefecture</w:t>
            </w:r>
            <w:r>
              <w:rPr>
                <w:kern w:val="2"/>
                <w:sz w:val="18"/>
                <w:szCs w:val="18"/>
                <w:lang w:eastAsia="zh-CN"/>
              </w:rPr>
              <w:t>,</w:t>
            </w:r>
            <w:r w:rsidRPr="009B630E">
              <w:rPr>
                <w:rFonts w:hint="eastAsia"/>
                <w:kern w:val="2"/>
                <w:sz w:val="18"/>
                <w:szCs w:val="18"/>
                <w:lang w:eastAsia="zh-CN"/>
              </w:rPr>
              <w:t xml:space="preserve"> </w:t>
            </w:r>
            <w:r>
              <w:rPr>
                <w:kern w:val="2"/>
                <w:sz w:val="18"/>
                <w:szCs w:val="18"/>
                <w:lang w:eastAsia="zh-CN"/>
              </w:rPr>
              <w:t>PRC</w:t>
            </w:r>
          </w:p>
        </w:tc>
        <w:tc>
          <w:tcPr>
            <w:tcW w:w="1441" w:type="pct"/>
          </w:tcPr>
          <w:p w14:paraId="4F9B1148" w14:textId="77777777" w:rsidR="002C04E3" w:rsidRPr="009B630E" w:rsidRDefault="002C04E3" w:rsidP="002C04E3">
            <w:pPr>
              <w:jc w:val="center"/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800-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1000 (3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00</w:t>
            </w:r>
            <w:r w:rsidRPr="009B630E"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  <w:t>,000)</w:t>
            </w:r>
          </w:p>
          <w:p w14:paraId="0AF2D100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</w:p>
        </w:tc>
        <w:tc>
          <w:tcPr>
            <w:tcW w:w="994" w:type="pct"/>
          </w:tcPr>
          <w:p w14:paraId="20489850" w14:textId="77777777" w:rsidR="002C04E3" w:rsidRPr="009B630E" w:rsidRDefault="002C04E3" w:rsidP="002C04E3">
            <w:pPr>
              <w:rPr>
                <w:rFonts w:ascii="Arial" w:hAnsi="Arial" w:cs="Arial"/>
                <w:kern w:val="2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>Truck</w:t>
            </w:r>
            <w:r w:rsidRPr="009B630E">
              <w:rPr>
                <w:rFonts w:ascii="Arial" w:hAnsi="Arial" w:cs="Arial" w:hint="eastAsia"/>
                <w:kern w:val="2"/>
                <w:sz w:val="18"/>
                <w:szCs w:val="18"/>
                <w:lang w:eastAsia="zh-CN"/>
              </w:rPr>
              <w:t xml:space="preserve"> or on foot</w:t>
            </w:r>
          </w:p>
        </w:tc>
      </w:tr>
      <w:tr w:rsidR="002C04E3" w:rsidRPr="009B630E" w14:paraId="4FD68105" w14:textId="77777777" w:rsidTr="002C04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tcW w:w="2565" w:type="pct"/>
          </w:tcPr>
          <w:p w14:paraId="765F8894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rFonts w:hint="eastAsia"/>
                <w:color w:val="auto"/>
                <w:kern w:val="2"/>
                <w:sz w:val="18"/>
                <w:szCs w:val="18"/>
                <w:lang w:eastAsia="zh-CN"/>
              </w:rPr>
              <w:t>other cross-border pathways</w:t>
            </w:r>
          </w:p>
        </w:tc>
        <w:tc>
          <w:tcPr>
            <w:tcW w:w="1441" w:type="pct"/>
          </w:tcPr>
          <w:p w14:paraId="4A0787E2" w14:textId="77777777" w:rsidR="002C04E3" w:rsidRPr="009B630E" w:rsidRDefault="002C04E3" w:rsidP="002C04E3">
            <w:pPr>
              <w:pStyle w:val="Default"/>
              <w:contextualSpacing/>
              <w:jc w:val="center"/>
              <w:rPr>
                <w:color w:val="auto"/>
                <w:kern w:val="2"/>
                <w:sz w:val="18"/>
                <w:szCs w:val="18"/>
                <w:lang w:eastAsia="zh-CN"/>
              </w:rPr>
            </w:pPr>
            <w:r w:rsidRPr="009B630E">
              <w:rPr>
                <w:color w:val="auto"/>
                <w:kern w:val="2"/>
                <w:sz w:val="18"/>
                <w:szCs w:val="18"/>
                <w:lang w:eastAsia="zh-CN"/>
              </w:rPr>
              <w:t>1000 (100,000)</w:t>
            </w:r>
          </w:p>
        </w:tc>
        <w:tc>
          <w:tcPr>
            <w:tcW w:w="994" w:type="pct"/>
          </w:tcPr>
          <w:p w14:paraId="1DF4B528" w14:textId="77777777" w:rsidR="002C04E3" w:rsidRPr="009B630E" w:rsidRDefault="002C04E3" w:rsidP="002C04E3">
            <w:pPr>
              <w:pStyle w:val="Default"/>
              <w:contextualSpacing/>
              <w:rPr>
                <w:color w:val="auto"/>
                <w:kern w:val="2"/>
                <w:sz w:val="18"/>
                <w:szCs w:val="18"/>
                <w:lang w:eastAsia="zh-CN"/>
              </w:rPr>
            </w:pPr>
            <w:r>
              <w:rPr>
                <w:color w:val="auto"/>
                <w:kern w:val="2"/>
                <w:sz w:val="18"/>
                <w:szCs w:val="18"/>
                <w:lang w:eastAsia="zh-CN"/>
              </w:rPr>
              <w:t>Various</w:t>
            </w:r>
          </w:p>
        </w:tc>
      </w:tr>
    </w:tbl>
    <w:p w14:paraId="1286CB9B" w14:textId="0CF99CEF" w:rsidR="002C04E3" w:rsidRPr="002C04E3" w:rsidRDefault="002C04E3" w:rsidP="002C04E3">
      <w:pPr>
        <w:pStyle w:val="ListParagraph"/>
        <w:jc w:val="both"/>
        <w:rPr>
          <w:rFonts w:ascii="Arial" w:hAnsi="Arial" w:cs="Arial"/>
          <w:kern w:val="2"/>
        </w:rPr>
      </w:pPr>
    </w:p>
    <w:p w14:paraId="73102125" w14:textId="77777777" w:rsidR="002C04E3" w:rsidRDefault="002C04E3">
      <w:r>
        <w:br w:type="page"/>
      </w:r>
    </w:p>
    <w:p w14:paraId="0500916B" w14:textId="1B1E437F" w:rsidR="002C04E3" w:rsidRDefault="002C04E3" w:rsidP="002C04E3">
      <w:r w:rsidRPr="002C04E3">
        <w:rPr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B378D2D" wp14:editId="41DE5F12">
            <wp:simplePos x="0" y="0"/>
            <wp:positionH relativeFrom="column">
              <wp:posOffset>-41319</wp:posOffset>
            </wp:positionH>
            <wp:positionV relativeFrom="paragraph">
              <wp:posOffset>274057</wp:posOffset>
            </wp:positionV>
            <wp:extent cx="5760720" cy="902970"/>
            <wp:effectExtent l="0" t="0" r="5080" b="11430"/>
            <wp:wrapNone/>
            <wp:docPr id="6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FMD virus antibodies</w:t>
      </w:r>
    </w:p>
    <w:p w14:paraId="64455782" w14:textId="5E5785CE" w:rsidR="002C04E3" w:rsidRDefault="002C04E3" w:rsidP="002C04E3"/>
    <w:p w14:paraId="43126D3D" w14:textId="77777777" w:rsidR="002C04E3" w:rsidRDefault="002C04E3" w:rsidP="00753747">
      <w:pPr>
        <w:rPr>
          <w:i/>
          <w:iCs/>
        </w:rPr>
      </w:pPr>
    </w:p>
    <w:p w14:paraId="34F5A5B0" w14:textId="77777777" w:rsidR="002C04E3" w:rsidRDefault="002C04E3" w:rsidP="00753747">
      <w:pPr>
        <w:rPr>
          <w:i/>
          <w:iCs/>
        </w:rPr>
      </w:pPr>
    </w:p>
    <w:p w14:paraId="4EE21353" w14:textId="23150D2B" w:rsidR="002C04E3" w:rsidRDefault="002C04E3" w:rsidP="00753747">
      <w:pPr>
        <w:rPr>
          <w:iCs/>
        </w:rPr>
      </w:pPr>
      <w:r w:rsidRPr="002C04E3">
        <w:rPr>
          <w:iCs/>
          <w:lang w:val="en-US"/>
        </w:rPr>
        <w:drawing>
          <wp:anchor distT="0" distB="0" distL="114300" distR="114300" simplePos="0" relativeHeight="251664384" behindDoc="0" locked="0" layoutInCell="1" allowOverlap="1" wp14:anchorId="3CF0B865" wp14:editId="39788DE2">
            <wp:simplePos x="0" y="0"/>
            <wp:positionH relativeFrom="column">
              <wp:posOffset>-52705</wp:posOffset>
            </wp:positionH>
            <wp:positionV relativeFrom="paragraph">
              <wp:posOffset>243227</wp:posOffset>
            </wp:positionV>
            <wp:extent cx="5760720" cy="1025525"/>
            <wp:effectExtent l="0" t="0" r="5080" b="0"/>
            <wp:wrapNone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bl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Cs/>
        </w:rPr>
        <w:t>FMD virus RNA test for OP fluid</w:t>
      </w:r>
    </w:p>
    <w:p w14:paraId="04E2C6C1" w14:textId="5D3DC442" w:rsidR="002C04E3" w:rsidRPr="002C04E3" w:rsidRDefault="002C04E3" w:rsidP="00753747">
      <w:pPr>
        <w:rPr>
          <w:iCs/>
        </w:rPr>
      </w:pPr>
    </w:p>
    <w:p w14:paraId="1E8EE09F" w14:textId="51F71315" w:rsidR="002C04E3" w:rsidRDefault="002C04E3" w:rsidP="00753747">
      <w:pPr>
        <w:rPr>
          <w:i/>
          <w:iCs/>
        </w:rPr>
      </w:pPr>
    </w:p>
    <w:p w14:paraId="6A4BF493" w14:textId="19FB8506" w:rsidR="002C04E3" w:rsidRDefault="002C04E3" w:rsidP="00753747">
      <w:pPr>
        <w:rPr>
          <w:i/>
          <w:iCs/>
        </w:rPr>
      </w:pPr>
    </w:p>
    <w:p w14:paraId="363E82C4" w14:textId="38C1ED84" w:rsidR="000F1778" w:rsidRDefault="00BE6CFB" w:rsidP="00753747">
      <w:pPr>
        <w:rPr>
          <w:i/>
          <w:iCs/>
        </w:rPr>
      </w:pPr>
      <w:r>
        <w:rPr>
          <w:i/>
          <w:iCs/>
        </w:rPr>
        <w:t>Note: Project Summary and other text should at least very brief</w:t>
      </w:r>
      <w:r w:rsidR="009F2114">
        <w:rPr>
          <w:i/>
          <w:iCs/>
        </w:rPr>
        <w:t>ly</w:t>
      </w:r>
      <w:r>
        <w:rPr>
          <w:i/>
          <w:iCs/>
        </w:rPr>
        <w:t xml:space="preserve"> present/discuss on</w:t>
      </w:r>
      <w:r w:rsidR="000F1778">
        <w:rPr>
          <w:i/>
          <w:iCs/>
        </w:rPr>
        <w:t xml:space="preserve"> the project’s contribution towards “a more integrated, climate-friendly agricultural sector in the GMS”:</w:t>
      </w:r>
    </w:p>
    <w:p w14:paraId="172B652F" w14:textId="0720498C" w:rsidR="00BE6CFB" w:rsidRDefault="00BE6CFB" w:rsidP="00753747">
      <w:pPr>
        <w:pStyle w:val="ListParagraph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Key findings with firm results shown</w:t>
      </w:r>
    </w:p>
    <w:p w14:paraId="76D57697" w14:textId="77777777" w:rsidR="00BE6CFB" w:rsidRDefault="00BE6CFB" w:rsidP="00753747">
      <w:pPr>
        <w:pStyle w:val="ListParagraph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Impacts to beneficiaries</w:t>
      </w:r>
    </w:p>
    <w:p w14:paraId="763379BC" w14:textId="77777777" w:rsidR="00BE6CFB" w:rsidRDefault="00BE6CFB" w:rsidP="00753747">
      <w:pPr>
        <w:pStyle w:val="ListParagraph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Potential for upscaling</w:t>
      </w:r>
    </w:p>
    <w:p w14:paraId="2FD21D4E" w14:textId="77777777" w:rsidR="00BE6CFB" w:rsidRPr="00753747" w:rsidRDefault="00BE6CFB" w:rsidP="00753747">
      <w:pPr>
        <w:pStyle w:val="ListParagraph"/>
        <w:numPr>
          <w:ilvl w:val="0"/>
          <w:numId w:val="2"/>
        </w:numPr>
        <w:rPr>
          <w:i/>
          <w:iCs/>
        </w:rPr>
      </w:pPr>
      <w:r>
        <w:rPr>
          <w:i/>
          <w:iCs/>
        </w:rPr>
        <w:t>Policy implication</w:t>
      </w:r>
      <w:r w:rsidR="000F1778">
        <w:rPr>
          <w:i/>
          <w:iCs/>
        </w:rPr>
        <w:t>s</w:t>
      </w:r>
      <w:r w:rsidR="009F2114">
        <w:rPr>
          <w:i/>
          <w:iCs/>
        </w:rPr>
        <w:t>/direction</w:t>
      </w:r>
    </w:p>
    <w:sectPr w:rsidR="00BE6CFB" w:rsidRPr="00753747" w:rsidSect="00773726">
      <w:headerReference w:type="default" r:id="rId14"/>
      <w:footerReference w:type="default" r:id="rId15"/>
      <w:pgSz w:w="11906" w:h="16838"/>
      <w:pgMar w:top="170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8A205" w14:textId="77777777" w:rsidR="00BD1FF5" w:rsidRDefault="00BD1FF5" w:rsidP="00A342F0">
      <w:pPr>
        <w:spacing w:after="0" w:line="240" w:lineRule="auto"/>
      </w:pPr>
      <w:r>
        <w:separator/>
      </w:r>
    </w:p>
  </w:endnote>
  <w:endnote w:type="continuationSeparator" w:id="0">
    <w:p w14:paraId="040FFDB0" w14:textId="77777777" w:rsidR="00BD1FF5" w:rsidRDefault="00BD1FF5" w:rsidP="00A3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 L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15D1D" w14:textId="77777777" w:rsidR="000F1778" w:rsidRPr="00773726" w:rsidRDefault="000F1778" w:rsidP="00773726">
    <w:pPr>
      <w:pStyle w:val="Footer"/>
      <w:jc w:val="center"/>
      <w:rPr>
        <w:rFonts w:ascii="HelveticaNeueLT Std Lt" w:hAnsi="HelveticaNeueLT Std Lt"/>
        <w:color w:val="A6A6A6" w:themeColor="background1" w:themeShade="A6"/>
        <w:sz w:val="18"/>
        <w:szCs w:val="18"/>
      </w:rPr>
    </w:pPr>
    <w:r w:rsidRPr="00773726">
      <w:rPr>
        <w:rFonts w:ascii="HelveticaNeueLT Std Lt" w:hAnsi="HelveticaNeueLT Std Lt"/>
        <w:color w:val="A6A6A6" w:themeColor="background1" w:themeShade="A6"/>
        <w:sz w:val="18"/>
        <w:szCs w:val="18"/>
      </w:rPr>
      <w:t>www.ceninternational.com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83FE5D" w14:textId="77777777" w:rsidR="00BD1FF5" w:rsidRDefault="00BD1FF5" w:rsidP="00A342F0">
      <w:pPr>
        <w:spacing w:after="0" w:line="240" w:lineRule="auto"/>
      </w:pPr>
      <w:r>
        <w:separator/>
      </w:r>
    </w:p>
  </w:footnote>
  <w:footnote w:type="continuationSeparator" w:id="0">
    <w:p w14:paraId="1F7103B7" w14:textId="77777777" w:rsidR="00BD1FF5" w:rsidRDefault="00BD1FF5" w:rsidP="00A34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6DEAE" w14:textId="77777777" w:rsidR="000F1778" w:rsidRDefault="000F1778">
    <w:pPr>
      <w:pStyle w:val="Header"/>
    </w:pPr>
    <w:r>
      <w:rPr>
        <w:noProof/>
        <w:lang w:val="en-US" w:eastAsia="ko-KR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6C55C2" wp14:editId="5922D5DB">
              <wp:simplePos x="0" y="0"/>
              <wp:positionH relativeFrom="column">
                <wp:posOffset>1113155</wp:posOffset>
              </wp:positionH>
              <wp:positionV relativeFrom="paragraph">
                <wp:posOffset>-265430</wp:posOffset>
              </wp:positionV>
              <wp:extent cx="5181600" cy="774700"/>
              <wp:effectExtent l="0" t="0" r="19050" b="25400"/>
              <wp:wrapNone/>
              <wp:docPr id="2" name="Abgerundetes 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81600" cy="774700"/>
                      </a:xfrm>
                      <a:prstGeom prst="round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013D4C" w14:textId="77777777" w:rsidR="000F1778" w:rsidRPr="00A342F0" w:rsidRDefault="000F1778" w:rsidP="00A342F0">
                          <w:pPr>
                            <w:spacing w:after="120" w:line="240" w:lineRule="auto"/>
                            <w:ind w:firstLine="720"/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>Client:</w:t>
                          </w:r>
                          <w:r w:rsidRPr="00A342F0">
                            <w:rPr>
                              <w:rFonts w:ascii="HelveticaNeueLT Std Lt" w:hAnsi="HelveticaNeueLT Std Lt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342F0">
                            <w:rPr>
                              <w:rFonts w:ascii="HelveticaNeueLT Std Lt" w:hAnsi="HelveticaNeueLT Std Lt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  <w:t>GMS CAPS</w:t>
                          </w:r>
                        </w:p>
                        <w:p w14:paraId="44996CE4" w14:textId="0D1EFC15" w:rsidR="000F1778" w:rsidRPr="00A342F0" w:rsidRDefault="000F1778" w:rsidP="002D3DF9">
                          <w:pPr>
                            <w:spacing w:after="120" w:line="240" w:lineRule="auto"/>
                            <w:ind w:firstLine="720"/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>Project:</w:t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AMM 2 – </w: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Knowledge </w:t>
                          </w:r>
                          <w:r w:rsidR="00263A4E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Sharing </w: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Zone </w:t>
                          </w:r>
                        </w:p>
                        <w:p w14:paraId="4CF35054" w14:textId="77777777" w:rsidR="000F1778" w:rsidRPr="00A342F0" w:rsidRDefault="000F1778" w:rsidP="00A342F0">
                          <w:pPr>
                            <w:spacing w:after="120" w:line="240" w:lineRule="auto"/>
                            <w:ind w:firstLine="720"/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>Date:</w:t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A342F0"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  <w:t>10/08/2017</w: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  <w:t xml:space="preserve">Page: </w: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A4494">
                            <w:rPr>
                              <w:rFonts w:ascii="HelveticaNeueLT Std Lt" w:hAnsi="HelveticaNeueLT Std Lt"/>
                              <w:noProof/>
                              <w:color w:val="404040" w:themeColor="text1" w:themeTint="BF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HelveticaNeueLT Std Lt" w:hAnsi="HelveticaNeueLT Std Lt"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A6C55C2" id="Abgerundetes Rechteck 2" o:spid="_x0000_s1026" style="position:absolute;margin-left:87.65pt;margin-top:-20.85pt;width:408pt;height:6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" filled="f" strokecolor="#7f7f7f [1612]" strokeweight=".5pt">
              <v:textbox>
                <w:txbxContent>
                  <w:p w14:paraId="42013D4C" w14:textId="77777777" w:rsidR="000F1778" w:rsidRPr="00A342F0" w:rsidRDefault="000F1778" w:rsidP="00A342F0">
                    <w:pPr>
                      <w:spacing w:after="120" w:line="240" w:lineRule="auto"/>
                      <w:ind w:firstLine="720"/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</w:pP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>Client:</w:t>
                    </w:r>
                    <w:r w:rsidRPr="00A342F0">
                      <w:rPr>
                        <w:rFonts w:ascii="HelveticaNeueLT Std Lt" w:hAnsi="HelveticaNeueLT Std Lt"/>
                        <w:sz w:val="20"/>
                        <w:szCs w:val="20"/>
                      </w:rPr>
                      <w:t xml:space="preserve"> </w:t>
                    </w:r>
                    <w:r w:rsidRPr="00A342F0">
                      <w:rPr>
                        <w:rFonts w:ascii="HelveticaNeueLT Std Lt" w:hAnsi="HelveticaNeueLT Std Lt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  <w:t>GMS CAPS</w:t>
                    </w:r>
                  </w:p>
                  <w:p w14:paraId="44996CE4" w14:textId="0D1EFC15" w:rsidR="000F1778" w:rsidRPr="00A342F0" w:rsidRDefault="000F1778" w:rsidP="002D3DF9">
                    <w:pPr>
                      <w:spacing w:after="120" w:line="240" w:lineRule="auto"/>
                      <w:ind w:firstLine="720"/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</w:pP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>Project:</w:t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 xml:space="preserve">AMM 2 – </w: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 xml:space="preserve">Knowledge </w:t>
                    </w:r>
                    <w:r w:rsidR="00263A4E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 xml:space="preserve">Sharing </w: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 xml:space="preserve">Zone </w:t>
                    </w:r>
                  </w:p>
                  <w:p w14:paraId="4CF35054" w14:textId="77777777" w:rsidR="000F1778" w:rsidRPr="00A342F0" w:rsidRDefault="000F1778" w:rsidP="00A342F0">
                    <w:pPr>
                      <w:spacing w:after="120" w:line="240" w:lineRule="auto"/>
                      <w:ind w:firstLine="720"/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</w:pP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>Date:</w:t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A342F0"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  <w:t>10/08/2017</w: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  <w:t xml:space="preserve">Page: </w: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instrText xml:space="preserve"> PAGE  \* Arabic  \* MERGEFORMAT </w:instrTex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fldChar w:fldCharType="separate"/>
                    </w:r>
                    <w:r w:rsidR="000A4494">
                      <w:rPr>
                        <w:rFonts w:ascii="HelveticaNeueLT Std Lt" w:hAnsi="HelveticaNeueLT Std Lt"/>
                        <w:noProof/>
                        <w:color w:val="404040" w:themeColor="text1" w:themeTint="BF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HelveticaNeueLT Std Lt" w:hAnsi="HelveticaNeueLT Std Lt"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val="en-US" w:eastAsia="ko-KR" w:bidi="ar-SA"/>
      </w:rPr>
      <w:drawing>
        <wp:anchor distT="0" distB="0" distL="114300" distR="114300" simplePos="0" relativeHeight="251658240" behindDoc="1" locked="0" layoutInCell="1" allowOverlap="1" wp14:anchorId="28731F5B" wp14:editId="6386B601">
          <wp:simplePos x="0" y="0"/>
          <wp:positionH relativeFrom="column">
            <wp:posOffset>-785494</wp:posOffset>
          </wp:positionH>
          <wp:positionV relativeFrom="paragraph">
            <wp:posOffset>-227330</wp:posOffset>
          </wp:positionV>
          <wp:extent cx="1790700" cy="738664"/>
          <wp:effectExtent l="0" t="0" r="0" b="0"/>
          <wp:wrapNone/>
          <wp:docPr id="1" name="Grafik 1" descr="C:\Users\Gerrit\AppData\Local\Microsoft\Windows\INetCache\Content.Word\CEN_logo_320x13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Gerrit\AppData\Local\Microsoft\Windows\INetCache\Content.Word\CEN_logo_320x13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406" cy="73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727BB"/>
    <w:multiLevelType w:val="hybridMultilevel"/>
    <w:tmpl w:val="55C4C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5F5CF1"/>
    <w:multiLevelType w:val="hybridMultilevel"/>
    <w:tmpl w:val="C4F0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F0"/>
    <w:rsid w:val="000A4494"/>
    <w:rsid w:val="000F1778"/>
    <w:rsid w:val="000F5321"/>
    <w:rsid w:val="001345D6"/>
    <w:rsid w:val="00161713"/>
    <w:rsid w:val="0019564C"/>
    <w:rsid w:val="001C380F"/>
    <w:rsid w:val="00212C29"/>
    <w:rsid w:val="00263A4E"/>
    <w:rsid w:val="002C04E3"/>
    <w:rsid w:val="002D3DF9"/>
    <w:rsid w:val="0040635D"/>
    <w:rsid w:val="00435805"/>
    <w:rsid w:val="004C4C31"/>
    <w:rsid w:val="004F07B9"/>
    <w:rsid w:val="004F2C33"/>
    <w:rsid w:val="005076B2"/>
    <w:rsid w:val="00520EAB"/>
    <w:rsid w:val="005D5C29"/>
    <w:rsid w:val="00652398"/>
    <w:rsid w:val="00725234"/>
    <w:rsid w:val="00734C5C"/>
    <w:rsid w:val="00753747"/>
    <w:rsid w:val="00773726"/>
    <w:rsid w:val="008E1BBA"/>
    <w:rsid w:val="009F2114"/>
    <w:rsid w:val="00A01BB2"/>
    <w:rsid w:val="00A342F0"/>
    <w:rsid w:val="00A36BDD"/>
    <w:rsid w:val="00A477E8"/>
    <w:rsid w:val="00A71A84"/>
    <w:rsid w:val="00B16651"/>
    <w:rsid w:val="00BA0415"/>
    <w:rsid w:val="00BA78D0"/>
    <w:rsid w:val="00BD14CB"/>
    <w:rsid w:val="00BD1FF5"/>
    <w:rsid w:val="00BE4223"/>
    <w:rsid w:val="00BE6CFB"/>
    <w:rsid w:val="00C2190D"/>
    <w:rsid w:val="00CB0250"/>
    <w:rsid w:val="00D41608"/>
    <w:rsid w:val="00E87570"/>
    <w:rsid w:val="00F70332"/>
    <w:rsid w:val="00FF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20BB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0EAB"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0EAB"/>
    <w:pPr>
      <w:outlineLvl w:val="1"/>
    </w:pPr>
    <w:rPr>
      <w:b/>
      <w:bCs/>
      <w:color w:val="00206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2F0"/>
  </w:style>
  <w:style w:type="paragraph" w:styleId="Footer">
    <w:name w:val="footer"/>
    <w:basedOn w:val="Normal"/>
    <w:link w:val="FooterChar"/>
    <w:uiPriority w:val="99"/>
    <w:unhideWhenUsed/>
    <w:rsid w:val="00A34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2F0"/>
  </w:style>
  <w:style w:type="paragraph" w:styleId="BalloonText">
    <w:name w:val="Balloon Text"/>
    <w:basedOn w:val="Normal"/>
    <w:link w:val="BalloonTextChar"/>
    <w:uiPriority w:val="99"/>
    <w:semiHidden/>
    <w:unhideWhenUsed/>
    <w:rsid w:val="00A34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2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42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7372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20EAB"/>
    <w:rPr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20EAB"/>
    <w:rPr>
      <w:b/>
      <w:bCs/>
      <w:color w:val="002060"/>
    </w:rPr>
  </w:style>
  <w:style w:type="paragraph" w:styleId="ListParagraph">
    <w:name w:val="List Paragraph"/>
    <w:basedOn w:val="Normal"/>
    <w:uiPriority w:val="34"/>
    <w:qFormat/>
    <w:rsid w:val="002D3DF9"/>
    <w:pPr>
      <w:ind w:left="720"/>
      <w:contextualSpacing/>
    </w:pPr>
  </w:style>
  <w:style w:type="paragraph" w:customStyle="1" w:styleId="Default">
    <w:name w:val="Default"/>
    <w:rsid w:val="002C04E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 w:eastAsia="en-US" w:bidi="ar-SA"/>
    </w:rPr>
  </w:style>
  <w:style w:type="table" w:styleId="GridTable5Dark-Accent3">
    <w:name w:val="Grid Table 5 Dark Accent 3"/>
    <w:basedOn w:val="TableNormal"/>
    <w:uiPriority w:val="50"/>
    <w:rsid w:val="002C04E3"/>
    <w:pPr>
      <w:spacing w:after="0" w:line="240" w:lineRule="auto"/>
    </w:pPr>
    <w:rPr>
      <w:sz w:val="24"/>
      <w:szCs w:val="24"/>
      <w:lang w:val="en-US" w:eastAsia="en-US" w:bidi="ar-SA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2C04E3"/>
    <w:pPr>
      <w:spacing w:line="240" w:lineRule="auto"/>
    </w:pPr>
    <w:rPr>
      <w:i/>
      <w:iCs/>
      <w:color w:val="1F497D" w:themeColor="text2"/>
      <w:sz w:val="18"/>
      <w:szCs w:val="18"/>
      <w:lang w:val="en-US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2C04E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61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9222D-A2EF-8E4B-B99C-025DFEE8A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883</Words>
  <Characters>5034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Gerrit</dc:creator>
  <cp:lastModifiedBy>Thomas Weaver</cp:lastModifiedBy>
  <cp:revision>14</cp:revision>
  <dcterms:created xsi:type="dcterms:W3CDTF">2017-08-17T02:31:00Z</dcterms:created>
  <dcterms:modified xsi:type="dcterms:W3CDTF">2017-08-17T03:51:00Z</dcterms:modified>
</cp:coreProperties>
</file>